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567"/>
        <w:gridCol w:w="2389"/>
        <w:gridCol w:w="1297"/>
        <w:gridCol w:w="1134"/>
        <w:gridCol w:w="1134"/>
        <w:gridCol w:w="170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9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Održivost (C)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082CED">
              <w:rPr>
                <w:rFonts w:asciiTheme="minorHAnsi" w:hAnsiTheme="minorHAnsi"/>
                <w:b/>
                <w:bCs/>
                <w:sz w:val="26"/>
                <w:szCs w:val="26"/>
              </w:rPr>
              <w:t>N</w:t>
            </w:r>
            <w:r w:rsidR="00082CED" w:rsidRPr="00082CED">
              <w:rPr>
                <w:rFonts w:asciiTheme="minorHAnsi" w:hAnsiTheme="minorHAnsi"/>
                <w:b/>
                <w:bCs/>
                <w:sz w:val="26"/>
                <w:szCs w:val="26"/>
              </w:rPr>
              <w:t>aše prirodno i kulturno naslijeđe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82CED" w:rsidRPr="00082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Prirodna i kulturna baština </w:t>
            </w:r>
            <w:r w:rsidR="004063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Panonske </w:t>
            </w:r>
            <w:r w:rsidR="00082CED" w:rsidRPr="00082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Hrvatske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05325B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05325B" w:rsidRPr="00F32C45" w:rsidRDefault="0005325B" w:rsidP="0005325B">
            <w:pPr>
              <w:spacing w:after="0" w:line="240" w:lineRule="auto"/>
              <w:rPr>
                <w:rFonts w:cs="Arial"/>
                <w:color w:val="FF0000"/>
                <w:sz w:val="24"/>
                <w:szCs w:val="24"/>
                <w:lang w:val="en-US"/>
              </w:rPr>
            </w:pPr>
            <w:r w:rsidRPr="00F32C45">
              <w:rPr>
                <w:rFonts w:cs="Arial"/>
                <w:b/>
                <w:bCs/>
                <w:color w:val="FF0000"/>
                <w:sz w:val="24"/>
                <w:szCs w:val="24"/>
                <w:lang w:val="en-US"/>
              </w:rPr>
              <w:t>GEO OŠ C.A.6.1.</w:t>
            </w:r>
            <w:r w:rsidRPr="00F32C45">
              <w:rPr>
                <w:rFonts w:cs="Arial"/>
                <w:color w:val="FF0000"/>
                <w:sz w:val="24"/>
                <w:szCs w:val="24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4063EF">
              <w:rPr>
                <w:rFonts w:cs="Calibri"/>
                <w:i/>
                <w:iCs/>
                <w:sz w:val="24"/>
                <w:szCs w:val="24"/>
              </w:rPr>
              <w:t>- razlikuje oblike zaštite prirode i imenuje na slijepoj karti parkove prirode (PP), regionalne parkove (RP) i geoparkove (GP) u Panonskoj Hrvatskoj</w:t>
            </w:r>
          </w:p>
          <w:p w:rsidR="00C24ECB" w:rsidRPr="00103EF1" w:rsidRDefault="004063EF" w:rsidP="00103EF1">
            <w:pPr>
              <w:spacing w:after="0" w:line="36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4063EF">
              <w:rPr>
                <w:rFonts w:cs="Calibri"/>
                <w:i/>
                <w:iCs/>
                <w:sz w:val="24"/>
                <w:szCs w:val="24"/>
              </w:rPr>
              <w:t>– navodi primjere kulturne materijalne i nematerijalne baštine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A618EE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A618EE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83"/>
            </w:tblGrid>
            <w:tr w:rsidR="00A618EE" w:rsidRPr="00A618EE">
              <w:trPr>
                <w:trHeight w:val="752"/>
              </w:trPr>
              <w:tc>
                <w:tcPr>
                  <w:tcW w:w="2283" w:type="dxa"/>
                </w:tcPr>
                <w:p w:rsidR="00A618EE" w:rsidRPr="00A618EE" w:rsidRDefault="00A618EE" w:rsidP="00A618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</w:pPr>
                  <w:r w:rsidRPr="00A618EE"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  <w:t xml:space="preserve">Objašnjava pojam baštine, razlikuje prirodnu od kulturne baštine i prepoznaje na fotografijama nekoliko hrvatskih NP-a, PP-a i lokaliteta s UNESCO-ova popisa svjetske baštine. </w:t>
                  </w:r>
                </w:p>
              </w:tc>
            </w:tr>
          </w:tbl>
          <w:p w:rsidR="00E044C4" w:rsidRPr="00A618EE" w:rsidRDefault="00E044C4" w:rsidP="00E044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A618EE" w:rsidRDefault="00CD3F8A" w:rsidP="00A618EE">
            <w:pPr>
              <w:pStyle w:val="t-8"/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Opisuje pojam i važnost baštine.</w:t>
            </w:r>
            <w:r w:rsidR="00BF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Obrazlaže potrebu zaštite prirode na primjerima iz Hrvatske i zavičaja.</w:t>
            </w:r>
            <w:r w:rsidR="00BF73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Prepoznaje na fotografiji zaštićena područja Hrvatske, navodi oblike zaštite prirode (SR, NP, PP, RP, GP) s pomoću tematske karte i za svaku kategoriju zaštite pokazuje na geografskoj karti više primjera iz Hrvatske. Prepoznaje na fotografiji hrvatske lokalitete s UNESCO-ova popisa svjetske baštine.</w:t>
            </w:r>
            <w:r w:rsidR="004063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Navodi primjere kulturne materijalne i nematerijalne baštine u Hrvatskoj te ih prepoznaje na fotografijama.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Imenuje na slijepoj karti sve SR-e i NP-e u Hrvatskoj te pokazuje smještaj na geografskoj karti i prepoznaje na karakterističnim fotografijama sve hrvatske lokalitete s UNESCO-ova popisa svjetske baštine.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Objašnjava važnost baštine kao gospodarskoga potencijala i elementa identiteta, imenuje na slijepoj karti PP-e i RP-e u Hrvatskoj.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3829F3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razlikuje i navodi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oblike zaštićene prirode</w:t>
            </w:r>
            <w:r w:rsid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 području Panonske Hrvatske</w:t>
            </w:r>
          </w:p>
          <w:p w:rsidR="003829F3" w:rsidRPr="004063EF" w:rsidRDefault="004063EF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pretražuje mrežne stranice </w:t>
            </w:r>
            <w:r w:rsidRPr="004063EF">
              <w:rPr>
                <w:rFonts w:asciiTheme="minorHAnsi" w:hAnsiTheme="minorHAnsi" w:cstheme="minorHAnsi"/>
                <w:bCs/>
                <w:sz w:val="24"/>
                <w:szCs w:val="24"/>
              </w:rPr>
              <w:t>za pojedine oblike zašti</w:t>
            </w:r>
            <w:r w:rsidR="00BF7354">
              <w:rPr>
                <w:rFonts w:asciiTheme="minorHAnsi" w:hAnsiTheme="minorHAnsi" w:cstheme="minorHAnsi"/>
                <w:bCs/>
                <w:sz w:val="24"/>
                <w:szCs w:val="24"/>
              </w:rPr>
              <w:t>ć</w:t>
            </w:r>
            <w:r w:rsidRPr="004063EF">
              <w:rPr>
                <w:rFonts w:asciiTheme="minorHAnsi" w:hAnsiTheme="minorHAnsi" w:cstheme="minorHAnsi"/>
                <w:bCs/>
                <w:sz w:val="24"/>
                <w:szCs w:val="24"/>
              </w:rPr>
              <w:t>ene prirode u Panonskoj Hrvatskoj</w:t>
            </w:r>
          </w:p>
          <w:p w:rsidR="00E60707" w:rsidRPr="00F04B75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navodi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primjere </w:t>
            </w:r>
            <w:r w:rsidR="004063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materijalne i nematerijalne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kulturne baštine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7602E0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7602E0">
              <w:rPr>
                <w:rFonts w:asciiTheme="minorHAnsi" w:hAnsiTheme="minorHAnsi" w:cstheme="minorHAnsi"/>
                <w:b/>
              </w:rPr>
              <w:t>VREDNOVANJE</w:t>
            </w:r>
            <w:r w:rsidR="00227CA6" w:rsidRPr="007602E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4063EF" w:rsidRPr="004063EF" w:rsidRDefault="004063EF" w:rsidP="004063E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Vrednovanje za učenje:</w:t>
            </w:r>
          </w:p>
          <w:p w:rsidR="004063EF" w:rsidRPr="004063EF" w:rsidRDefault="004063EF" w:rsidP="004063EF">
            <w:pPr>
              <w:spacing w:after="0"/>
              <w:rPr>
                <w:rFonts w:asciiTheme="minorHAnsi" w:hAnsiTheme="minorHAnsi" w:cstheme="minorHAnsi"/>
                <w:i/>
                <w:iCs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4063EF">
              <w:rPr>
                <w:rFonts w:asciiTheme="minorHAnsi" w:hAnsiTheme="minorHAnsi" w:cstheme="minorHAnsi"/>
              </w:rPr>
              <w:t>tijekom i nakon sata učitelj prati rad i daje povratne informacije</w:t>
            </w:r>
            <w:r w:rsidRPr="004063E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063EF">
              <w:rPr>
                <w:rFonts w:asciiTheme="minorHAnsi" w:hAnsiTheme="minorHAnsi" w:cstheme="minorHAnsi"/>
              </w:rPr>
              <w:t>(</w:t>
            </w:r>
            <w:r w:rsidRPr="004063EF">
              <w:rPr>
                <w:rFonts w:asciiTheme="minorHAnsi" w:hAnsiTheme="minorHAnsi" w:cstheme="minorHAnsi"/>
                <w:i/>
                <w:iCs/>
              </w:rPr>
              <w:t>pitanja, tablica i slijepa karta, izlazna kartica digitalnih alata)</w:t>
            </w:r>
          </w:p>
          <w:p w:rsidR="00430F65" w:rsidRPr="007602E0" w:rsidRDefault="00430F65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227CA6" w:rsidRPr="007602E0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602E0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7602E0">
              <w:rPr>
                <w:rFonts w:asciiTheme="minorHAnsi" w:hAnsiTheme="minorHAnsi" w:cstheme="minorHAnsi"/>
              </w:rPr>
              <w:t xml:space="preserve">: 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4063E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osr B.3.4. </w:t>
            </w:r>
            <w:r w:rsidRPr="004063EF">
              <w:rPr>
                <w:rFonts w:asciiTheme="minorHAnsi" w:hAnsiTheme="minorHAnsi" w:cstheme="minorHAnsi"/>
              </w:rPr>
              <w:t>Suradnički uči i radi u timu</w:t>
            </w:r>
            <w:r w:rsidRPr="004063EF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osr. C.3.4.</w:t>
            </w:r>
            <w:r w:rsidRPr="004063EF">
              <w:rPr>
                <w:rFonts w:asciiTheme="minorHAnsi" w:hAnsiTheme="minorHAnsi" w:cstheme="minorHAnsi"/>
              </w:rPr>
              <w:t xml:space="preserve"> Razvija naci</w:t>
            </w:r>
            <w:r w:rsidR="00BF7354">
              <w:rPr>
                <w:rFonts w:asciiTheme="minorHAnsi" w:hAnsiTheme="minorHAnsi" w:cstheme="minorHAnsi"/>
              </w:rPr>
              <w:t>o</w:t>
            </w:r>
            <w:r w:rsidRPr="004063EF">
              <w:rPr>
                <w:rFonts w:asciiTheme="minorHAnsi" w:hAnsiTheme="minorHAnsi" w:cstheme="minorHAnsi"/>
              </w:rPr>
              <w:t>nalni i kulturni identitet.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lastRenderedPageBreak/>
              <w:t>uku A.3.1.</w:t>
            </w:r>
            <w:r w:rsidRPr="004063EF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4063E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4063EF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4063EF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4063EF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4063EF" w:rsidRPr="004063EF" w:rsidRDefault="004063EF" w:rsidP="004063EF">
            <w:pPr>
              <w:spacing w:after="0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>pod B.3.3</w:t>
            </w:r>
            <w:r w:rsidRPr="004063EF">
              <w:rPr>
                <w:rFonts w:asciiTheme="minorHAnsi" w:hAnsiTheme="minorHAnsi" w:cstheme="minorHAnsi"/>
              </w:rPr>
              <w:t>. Prepoznaje važnost odgovornoga poduzetništva za rast i razvoj pojedinca i zajednice.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4063E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4063EF" w:rsidRPr="004063EF" w:rsidRDefault="004063EF" w:rsidP="004063E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063EF">
              <w:rPr>
                <w:rFonts w:asciiTheme="minorHAnsi" w:hAnsiTheme="minorHAnsi" w:cstheme="minorHAnsi"/>
                <w:b/>
                <w:bCs/>
              </w:rPr>
              <w:t xml:space="preserve">OŠ PRI B.6.2.  </w:t>
            </w:r>
            <w:r w:rsidRPr="004063EF">
              <w:rPr>
                <w:rFonts w:asciiTheme="minorHAnsi" w:hAnsiTheme="minorHAnsi" w:cstheme="minorHAnsi"/>
              </w:rPr>
              <w:t>Učenik raspravlja o važnosti održavanja uravnoteženog</w:t>
            </w:r>
          </w:p>
          <w:p w:rsidR="004E528E" w:rsidRPr="007602E0" w:rsidRDefault="004063EF" w:rsidP="004063E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602E0">
              <w:rPr>
                <w:rFonts w:asciiTheme="minorHAnsi" w:hAnsiTheme="minorHAnsi" w:cstheme="minorHAnsi"/>
              </w:rPr>
              <w:t>stanja u prirodi i uzrocima njegova narušavanja.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raličita mišljenja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9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7602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prirodna i kulturna baštin</w:t>
            </w:r>
            <w:r w:rsidR="007602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4063EF" w:rsidRPr="004063EF" w:rsidRDefault="004063EF" w:rsidP="004063EF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BF7354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4063EF">
              <w:rPr>
                <w:rFonts w:cs="Calibri"/>
                <w:sz w:val="24"/>
                <w:szCs w:val="24"/>
              </w:rPr>
              <w:t xml:space="preserve">Razgovorom kroz pitanja, </w:t>
            </w:r>
            <w:r w:rsidR="00BF7354">
              <w:rPr>
                <w:rFonts w:cs="Calibri"/>
                <w:sz w:val="24"/>
                <w:szCs w:val="24"/>
              </w:rPr>
              <w:t>neizrav</w:t>
            </w:r>
            <w:r w:rsidRPr="004063EF">
              <w:rPr>
                <w:rFonts w:cs="Calibri"/>
                <w:sz w:val="24"/>
                <w:szCs w:val="24"/>
              </w:rPr>
              <w:t xml:space="preserve">nom grafičkom metodom s učenicima </w:t>
            </w:r>
            <w:r w:rsidRPr="004063EF">
              <w:rPr>
                <w:rFonts w:cs="Calibri"/>
                <w:b/>
                <w:bCs/>
                <w:sz w:val="24"/>
                <w:szCs w:val="24"/>
              </w:rPr>
              <w:t>ponoviti</w:t>
            </w:r>
            <w:r w:rsidRPr="004063EF">
              <w:rPr>
                <w:rFonts w:cs="Calibri"/>
                <w:sz w:val="24"/>
                <w:szCs w:val="24"/>
              </w:rPr>
              <w:t xml:space="preserve"> sadržaj vezan za</w:t>
            </w:r>
            <w:r w:rsidRPr="004063E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4063EF">
              <w:rPr>
                <w:rFonts w:cs="Calibri"/>
                <w:sz w:val="24"/>
                <w:szCs w:val="24"/>
              </w:rPr>
              <w:t>baštinu te različite oblike zaštite prirode i materijalnu i nematerijalnu kulturnu baštin</w:t>
            </w:r>
            <w:r w:rsidR="00BF7354">
              <w:rPr>
                <w:rFonts w:cs="Calibri"/>
                <w:sz w:val="24"/>
                <w:szCs w:val="24"/>
              </w:rPr>
              <w:t>u</w:t>
            </w:r>
            <w:r w:rsidRPr="004063EF">
              <w:rPr>
                <w:rFonts w:cs="Calibri"/>
                <w:sz w:val="24"/>
                <w:szCs w:val="24"/>
              </w:rPr>
              <w:t xml:space="preserve"> općenito u Hrvatskoj.</w:t>
            </w:r>
          </w:p>
          <w:p w:rsidR="004063EF" w:rsidRPr="004063EF" w:rsidRDefault="004063EF" w:rsidP="004063EF">
            <w:pPr>
              <w:spacing w:after="0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4063EF">
              <w:rPr>
                <w:rFonts w:cs="Calibri"/>
                <w:sz w:val="24"/>
                <w:szCs w:val="24"/>
              </w:rPr>
              <w:t xml:space="preserve">Učenici </w:t>
            </w:r>
            <w:r w:rsidRPr="004063EF">
              <w:rPr>
                <w:rFonts w:cs="Calibri"/>
                <w:b/>
                <w:bCs/>
                <w:sz w:val="24"/>
                <w:szCs w:val="24"/>
              </w:rPr>
              <w:t>navode i pokazuju</w:t>
            </w:r>
            <w:r w:rsidRPr="004063EF">
              <w:rPr>
                <w:rFonts w:cs="Calibri"/>
                <w:sz w:val="24"/>
                <w:szCs w:val="24"/>
              </w:rPr>
              <w:t xml:space="preserve"> primjere prirodne i kulturne baštine.</w:t>
            </w:r>
          </w:p>
          <w:p w:rsidR="00556F11" w:rsidRPr="00BF7354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BF735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438" w:type="dxa"/>
            <w:gridSpan w:val="3"/>
          </w:tcPr>
          <w:p w:rsidR="00920C92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4063EF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920C92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grafički prikazi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4063EF" w:rsidRPr="00F04B75" w:rsidRDefault="004063E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zidna karta Hrvatske</w:t>
            </w: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4063EF" w:rsidRDefault="004063EF" w:rsidP="004063EF">
            <w:pPr>
              <w:spacing w:after="0"/>
              <w:jc w:val="both"/>
            </w:pPr>
            <w:r>
              <w:t>-</w:t>
            </w:r>
            <w:r w:rsidR="00BF7354">
              <w:t xml:space="preserve"> </w:t>
            </w:r>
            <w:r>
              <w:t>Uz pomoć teksta, internetskih mrežnih izvora (https://www.parkovihrvatske.hr/parkovi</w:t>
            </w:r>
          </w:p>
          <w:p w:rsidR="004063EF" w:rsidRDefault="004063EF" w:rsidP="004063EF">
            <w:pPr>
              <w:spacing w:after="0"/>
              <w:jc w:val="both"/>
            </w:pPr>
            <w:r>
              <w:t>https://www.min-kulture.hr/default.aspx?id=27)</w:t>
            </w:r>
          </w:p>
          <w:p w:rsidR="004063EF" w:rsidRDefault="004063EF" w:rsidP="004063EF">
            <w:pPr>
              <w:spacing w:after="0"/>
              <w:jc w:val="both"/>
            </w:pPr>
            <w:r>
              <w:t xml:space="preserve">i digitalnih alata (Linoit ili Padlet ili Coggle i sl.) radom u skupinama (do 5 skupina) </w:t>
            </w:r>
            <w:r w:rsidRPr="004063EF">
              <w:rPr>
                <w:color w:val="FF0000"/>
              </w:rPr>
              <w:t>učenici razlikuju oblike zaštite prirode u Panonskoj Hrvatskoj i navode  obilježja</w:t>
            </w:r>
            <w:r>
              <w:t xml:space="preserve"> pojedinih parkova prirode, regionalnih parkova i geoparka te obilježja materijalne i nematerijalne kulturne baštine u Panonskoj Hrvatskoj. </w:t>
            </w:r>
          </w:p>
          <w:p w:rsidR="004063EF" w:rsidRDefault="004063EF" w:rsidP="004063EF">
            <w:pPr>
              <w:spacing w:after="0"/>
              <w:jc w:val="both"/>
            </w:pPr>
          </w:p>
          <w:p w:rsidR="004063EF" w:rsidRPr="004063EF" w:rsidRDefault="004063EF" w:rsidP="004063EF">
            <w:pPr>
              <w:spacing w:after="0"/>
              <w:jc w:val="both"/>
              <w:rPr>
                <w:i/>
                <w:iCs/>
              </w:rPr>
            </w:pPr>
            <w:r w:rsidRPr="004063EF">
              <w:rPr>
                <w:i/>
                <w:iCs/>
              </w:rPr>
              <w:t>1.skupina – parkovi prirode Kopački rit i Lonjsko polje</w:t>
            </w:r>
          </w:p>
          <w:p w:rsidR="004063EF" w:rsidRPr="004063EF" w:rsidRDefault="004063EF" w:rsidP="004063EF">
            <w:pPr>
              <w:spacing w:after="0"/>
              <w:jc w:val="both"/>
              <w:rPr>
                <w:i/>
                <w:iCs/>
              </w:rPr>
            </w:pPr>
            <w:r w:rsidRPr="004063EF">
              <w:rPr>
                <w:i/>
                <w:iCs/>
              </w:rPr>
              <w:t>2.skupina – parkovi prirode Medvednica, Papuk te Žumberak i Samoborsko gorje</w:t>
            </w:r>
          </w:p>
          <w:p w:rsidR="004063EF" w:rsidRPr="004063EF" w:rsidRDefault="004063EF" w:rsidP="004063EF">
            <w:pPr>
              <w:spacing w:after="0"/>
              <w:jc w:val="both"/>
              <w:rPr>
                <w:i/>
                <w:iCs/>
              </w:rPr>
            </w:pPr>
            <w:r w:rsidRPr="004063EF">
              <w:rPr>
                <w:i/>
                <w:iCs/>
              </w:rPr>
              <w:lastRenderedPageBreak/>
              <w:t>3.skupina – regionalni park i geopark</w:t>
            </w:r>
          </w:p>
          <w:p w:rsidR="004063EF" w:rsidRPr="004063EF" w:rsidRDefault="004063EF" w:rsidP="004063EF">
            <w:pPr>
              <w:spacing w:after="0"/>
              <w:jc w:val="both"/>
              <w:rPr>
                <w:i/>
                <w:iCs/>
              </w:rPr>
            </w:pPr>
            <w:r w:rsidRPr="004063EF">
              <w:rPr>
                <w:i/>
                <w:iCs/>
              </w:rPr>
              <w:t>4.skupina – materijalna kulturna baština</w:t>
            </w:r>
          </w:p>
          <w:p w:rsidR="004063EF" w:rsidRPr="004063EF" w:rsidRDefault="004063EF" w:rsidP="004063EF">
            <w:pPr>
              <w:spacing w:after="0"/>
              <w:jc w:val="both"/>
              <w:rPr>
                <w:i/>
                <w:iCs/>
              </w:rPr>
            </w:pPr>
            <w:r w:rsidRPr="004063EF">
              <w:rPr>
                <w:i/>
                <w:iCs/>
              </w:rPr>
              <w:t>5.skupina – nematerijalna kulturna baština</w:t>
            </w:r>
          </w:p>
          <w:p w:rsidR="004063EF" w:rsidRDefault="004063EF" w:rsidP="004063EF">
            <w:pPr>
              <w:spacing w:after="0"/>
              <w:jc w:val="both"/>
            </w:pPr>
          </w:p>
          <w:p w:rsidR="004063EF" w:rsidRDefault="004063EF" w:rsidP="004063EF">
            <w:pPr>
              <w:spacing w:after="0"/>
              <w:jc w:val="both"/>
            </w:pPr>
            <w:r>
              <w:t xml:space="preserve">- U radu s digitalnim alatima </w:t>
            </w:r>
            <w:r w:rsidRPr="004063EF">
              <w:rPr>
                <w:color w:val="FF0000"/>
              </w:rPr>
              <w:t>učenici pronalaze i prilažu slike pojedinih oblika zašti</w:t>
            </w:r>
            <w:r w:rsidR="00BF7354">
              <w:rPr>
                <w:color w:val="FF0000"/>
              </w:rPr>
              <w:t>ć</w:t>
            </w:r>
            <w:r w:rsidRPr="004063EF">
              <w:rPr>
                <w:color w:val="FF0000"/>
              </w:rPr>
              <w:t>ene baštine</w:t>
            </w:r>
            <w:r>
              <w:t>.</w:t>
            </w:r>
          </w:p>
          <w:p w:rsidR="004063EF" w:rsidRDefault="004063EF" w:rsidP="004063EF">
            <w:pPr>
              <w:spacing w:after="0"/>
              <w:jc w:val="both"/>
            </w:pPr>
            <w:r>
              <w:t xml:space="preserve">Učenici </w:t>
            </w:r>
            <w:r w:rsidRPr="004063EF">
              <w:rPr>
                <w:color w:val="FF0000"/>
              </w:rPr>
              <w:t>odgovore zapisuju</w:t>
            </w:r>
            <w:r>
              <w:t xml:space="preserve"> u obliku organizacijskog grafikona ili umne mape.</w:t>
            </w:r>
          </w:p>
          <w:p w:rsidR="004063EF" w:rsidRDefault="004063EF" w:rsidP="004063EF">
            <w:pPr>
              <w:spacing w:after="0"/>
              <w:jc w:val="both"/>
            </w:pPr>
            <w:r>
              <w:t>-</w:t>
            </w:r>
            <w:r w:rsidR="00BF7354">
              <w:t xml:space="preserve"> </w:t>
            </w:r>
            <w:r>
              <w:t xml:space="preserve">Učenici </w:t>
            </w:r>
            <w:r w:rsidRPr="004063EF">
              <w:rPr>
                <w:color w:val="FF0000"/>
              </w:rPr>
              <w:t>izlažu svoje odgovore</w:t>
            </w:r>
            <w:r>
              <w:t xml:space="preserve"> (uz pomoć digitalnog alata). </w:t>
            </w:r>
          </w:p>
          <w:p w:rsidR="004063EF" w:rsidRDefault="004063EF" w:rsidP="004063EF">
            <w:pPr>
              <w:spacing w:after="0"/>
              <w:jc w:val="both"/>
            </w:pPr>
            <w:r>
              <w:t xml:space="preserve">- Na zidnoj karti Hrvatske </w:t>
            </w:r>
            <w:r w:rsidRPr="004063EF">
              <w:rPr>
                <w:color w:val="FF0000"/>
              </w:rPr>
              <w:t>učenici pokazuju</w:t>
            </w:r>
            <w:r>
              <w:t xml:space="preserve"> zašti</w:t>
            </w:r>
            <w:r w:rsidR="00BF7354">
              <w:t>ć</w:t>
            </w:r>
            <w:r>
              <w:t>ene lokalitete.</w:t>
            </w:r>
          </w:p>
          <w:p w:rsidR="004063EF" w:rsidRDefault="004063EF" w:rsidP="004063EF">
            <w:pPr>
              <w:spacing w:after="0"/>
              <w:jc w:val="both"/>
            </w:pPr>
          </w:p>
          <w:p w:rsidR="004063EF" w:rsidRDefault="004063EF" w:rsidP="004063EF">
            <w:pPr>
              <w:spacing w:after="0"/>
              <w:jc w:val="both"/>
            </w:pPr>
            <w:r>
              <w:t>-</w:t>
            </w:r>
            <w:r w:rsidR="00BF7354">
              <w:t xml:space="preserve"> </w:t>
            </w:r>
            <w:r w:rsidRPr="004063EF">
              <w:rPr>
                <w:color w:val="FF0000"/>
              </w:rPr>
              <w:t>Učenici promatraju i slušaju</w:t>
            </w:r>
            <w:r>
              <w:t xml:space="preserve"> (odabrane) videozapise na YouTube o pojedinim parkovima prirode i kulturnoj baštini (Bajkovita Hrvatska). Razgovorom kroz pitanja učenici navode što su uočili i doznali. </w:t>
            </w:r>
          </w:p>
          <w:p w:rsidR="009C65DC" w:rsidRPr="009C65DC" w:rsidRDefault="009C65DC" w:rsidP="009C65DC">
            <w:pPr>
              <w:spacing w:after="0"/>
            </w:pP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pretraživanje mrežnih stranica</w:t>
            </w:r>
          </w:p>
          <w:p w:rsidR="004063EF" w:rsidRDefault="004063E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manjim skupinama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63EF">
              <w:rPr>
                <w:rFonts w:asciiTheme="minorHAnsi" w:hAnsiTheme="minorHAnsi" w:cstheme="minorHAnsi"/>
                <w:sz w:val="24"/>
                <w:szCs w:val="24"/>
              </w:rPr>
              <w:t>organizacijski grafikon ili umna mapa</w:t>
            </w:r>
          </w:p>
          <w:p w:rsidR="00E60707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zidna karta 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Hrvatske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videozapis: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Bajkovita Hrvatska</w:t>
            </w:r>
          </w:p>
          <w:p w:rsidR="009C65DC" w:rsidRDefault="00BF7354" w:rsidP="00286EF5">
            <w:pPr>
              <w:spacing w:after="0" w:line="240" w:lineRule="auto"/>
            </w:pPr>
            <w:hyperlink r:id="rId5" w:history="1">
              <w:r w:rsidR="004063EF" w:rsidRPr="00654FDB">
                <w:rPr>
                  <w:rStyle w:val="Hiperveza"/>
                </w:rPr>
                <w:t>https://www.youtube.com/watch?v=OswEMW4eZR4&amp;list=PLydpojARODwoejjifVShyHC0h1f93as02</w:t>
              </w:r>
            </w:hyperlink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618EE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074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E60707" w:rsidRPr="00F04B75" w:rsidRDefault="006233A0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9C65DC" w:rsidRPr="009C65DC">
              <w:rPr>
                <w:rFonts w:cs="Calibri"/>
                <w:b/>
                <w:color w:val="FF0000"/>
              </w:rPr>
              <w:t>Učenici rješavaju</w:t>
            </w:r>
            <w:r w:rsidR="009C65DC" w:rsidRPr="009C65DC">
              <w:rPr>
                <w:rFonts w:cs="Calibri"/>
                <w:color w:val="FF0000"/>
              </w:rPr>
              <w:t xml:space="preserve"> zadatke za provjeru ishoda učenja </w:t>
            </w:r>
            <w:r w:rsidR="009C65DC" w:rsidRPr="009C65DC">
              <w:rPr>
                <w:rFonts w:cs="Calibri"/>
              </w:rPr>
              <w:t>(zadaci na radnom listiću ili u odgovarajućem digitalnom alatu).</w:t>
            </w: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495045" w:rsidRPr="00495045" w:rsidRDefault="00495045" w:rsidP="00495045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495045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Prirodna i kulturna baština Panonske Hrvatske</w:t>
            </w: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lang w:val="en-US"/>
              </w:rPr>
            </w:pPr>
            <w:r w:rsidRPr="00495045">
              <w:rPr>
                <w:rFonts w:cs="Arial"/>
                <w:b/>
                <w:bCs/>
                <w:lang w:val="en-US"/>
              </w:rPr>
              <w:t>-5 parkova prirode</w:t>
            </w:r>
            <w:r w:rsidR="008538EF">
              <w:rPr>
                <w:rFonts w:cs="Arial"/>
                <w:b/>
                <w:bCs/>
                <w:lang w:val="en-US"/>
              </w:rPr>
              <w:t xml:space="preserve">: </w:t>
            </w:r>
            <w:r w:rsidR="008538EF" w:rsidRPr="008538EF">
              <w:rPr>
                <w:rFonts w:cs="Arial"/>
                <w:lang w:val="en-US"/>
              </w:rPr>
              <w:t>Kopački rit, Lonjsko polje, Medvednica, Papuk te Žumberak i Samoborsko gorje</w:t>
            </w: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  <w:r w:rsidRPr="00495045">
              <w:rPr>
                <w:rFonts w:cs="Arial"/>
                <w:b/>
                <w:bCs/>
                <w:lang w:val="en-US"/>
              </w:rPr>
              <w:t>-</w:t>
            </w:r>
            <w:r w:rsidR="00103EF1">
              <w:rPr>
                <w:rFonts w:cs="Arial"/>
                <w:b/>
                <w:bCs/>
                <w:lang w:val="en-US"/>
              </w:rPr>
              <w:t>2</w:t>
            </w:r>
            <w:r w:rsidRPr="00495045">
              <w:rPr>
                <w:rFonts w:cs="Arial"/>
                <w:b/>
                <w:bCs/>
                <w:lang w:val="en-US"/>
              </w:rPr>
              <w:t xml:space="preserve"> regionaln</w:t>
            </w:r>
            <w:r w:rsidR="00103EF1">
              <w:rPr>
                <w:rFonts w:cs="Arial"/>
                <w:b/>
                <w:bCs/>
                <w:lang w:val="en-US"/>
              </w:rPr>
              <w:t>a</w:t>
            </w:r>
            <w:r w:rsidRPr="00495045">
              <w:rPr>
                <w:rFonts w:cs="Arial"/>
                <w:b/>
                <w:bCs/>
                <w:lang w:val="en-US"/>
              </w:rPr>
              <w:t xml:space="preserve"> park</w:t>
            </w:r>
            <w:r w:rsidR="00103EF1">
              <w:rPr>
                <w:rFonts w:cs="Arial"/>
                <w:b/>
                <w:bCs/>
                <w:lang w:val="en-US"/>
              </w:rPr>
              <w:t>a</w:t>
            </w:r>
            <w:r w:rsidR="008538EF">
              <w:rPr>
                <w:rFonts w:cs="Arial"/>
                <w:b/>
                <w:bCs/>
                <w:lang w:val="en-US"/>
              </w:rPr>
              <w:t xml:space="preserve"> (</w:t>
            </w:r>
            <w:r w:rsidR="008538EF" w:rsidRPr="008538EF">
              <w:rPr>
                <w:rFonts w:cs="Arial"/>
                <w:lang w:val="en-US"/>
              </w:rPr>
              <w:t>Mura-Drava</w:t>
            </w:r>
            <w:r w:rsidR="00103EF1">
              <w:rPr>
                <w:rFonts w:cs="Arial"/>
                <w:lang w:val="en-US"/>
              </w:rPr>
              <w:t>, Moslavačka gora</w:t>
            </w:r>
            <w:r w:rsidR="008538EF" w:rsidRPr="008538EF">
              <w:rPr>
                <w:rFonts w:cs="Arial"/>
                <w:lang w:val="en-US"/>
              </w:rPr>
              <w:t>)</w:t>
            </w: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  <w:r w:rsidRPr="00495045">
              <w:rPr>
                <w:rFonts w:cs="Arial"/>
                <w:b/>
                <w:bCs/>
                <w:lang w:val="en-US"/>
              </w:rPr>
              <w:t>-1 geopark</w:t>
            </w:r>
            <w:r w:rsidR="008538EF">
              <w:rPr>
                <w:rFonts w:cs="Arial"/>
                <w:b/>
                <w:bCs/>
                <w:lang w:val="en-US"/>
              </w:rPr>
              <w:t xml:space="preserve"> (</w:t>
            </w:r>
            <w:r w:rsidR="008538EF" w:rsidRPr="008538EF">
              <w:rPr>
                <w:rFonts w:cs="Arial"/>
                <w:lang w:val="en-US"/>
              </w:rPr>
              <w:t>Papuk</w:t>
            </w:r>
            <w:r w:rsidR="008538EF">
              <w:rPr>
                <w:rFonts w:cs="Arial"/>
                <w:b/>
                <w:bCs/>
                <w:lang w:val="en-US"/>
              </w:rPr>
              <w:t>)</w:t>
            </w: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495045" w:rsidRDefault="00495045" w:rsidP="00495045">
            <w:pPr>
              <w:spacing w:after="0" w:line="240" w:lineRule="auto"/>
              <w:rPr>
                <w:rFonts w:cs="Arial"/>
                <w:i/>
                <w:iCs/>
                <w:lang w:val="en-US"/>
              </w:rPr>
            </w:pPr>
            <w:r w:rsidRPr="00495045">
              <w:rPr>
                <w:rFonts w:cs="Arial"/>
                <w:b/>
                <w:bCs/>
                <w:lang w:val="en-US"/>
              </w:rPr>
              <w:t>-primjeri materijalne kulturne baštine Panonske Hrvatske</w:t>
            </w:r>
            <w:r w:rsidRPr="00495045">
              <w:rPr>
                <w:rFonts w:cs="Arial"/>
                <w:lang w:val="en-US"/>
              </w:rPr>
              <w:t>: (npr.</w:t>
            </w:r>
            <w:r w:rsidRPr="00495045">
              <w:rPr>
                <w:rFonts w:cs="Arial"/>
                <w:b/>
                <w:bCs/>
                <w:lang w:val="en-US"/>
              </w:rPr>
              <w:t xml:space="preserve"> </w:t>
            </w:r>
            <w:r w:rsidRPr="00495045">
              <w:rPr>
                <w:rFonts w:cs="Arial"/>
                <w:i/>
                <w:iCs/>
                <w:lang w:val="en-US"/>
              </w:rPr>
              <w:t>dvorac Trakošćan, dvorac Veliki Tabor, grad Samobor, Tvrđa Osijek …)</w:t>
            </w:r>
          </w:p>
          <w:p w:rsidR="00495045" w:rsidRPr="00495045" w:rsidRDefault="00495045" w:rsidP="00495045">
            <w:pPr>
              <w:spacing w:after="0" w:line="240" w:lineRule="auto"/>
              <w:rPr>
                <w:rFonts w:cs="Arial"/>
                <w:i/>
                <w:iCs/>
                <w:lang w:val="en-US"/>
              </w:rPr>
            </w:pPr>
          </w:p>
          <w:p w:rsidR="009C65DC" w:rsidRDefault="00495045" w:rsidP="00495045">
            <w:pPr>
              <w:spacing w:after="0" w:line="240" w:lineRule="auto"/>
              <w:rPr>
                <w:rFonts w:cs="Arial"/>
                <w:i/>
                <w:iCs/>
                <w:lang w:val="en-US"/>
              </w:rPr>
            </w:pPr>
            <w:r w:rsidRPr="00495045">
              <w:rPr>
                <w:rFonts w:cs="Arial"/>
                <w:b/>
                <w:bCs/>
                <w:lang w:val="en-US"/>
              </w:rPr>
              <w:t xml:space="preserve">-primjeri nematerijalne kulturne baštine Panonske Hrvatske:  </w:t>
            </w:r>
            <w:r w:rsidRPr="00495045">
              <w:rPr>
                <w:rFonts w:cs="Arial"/>
                <w:i/>
                <w:iCs/>
                <w:lang w:val="en-US"/>
              </w:rPr>
              <w:t>(npr. Međimurska popevka, bećarac, medičarski obrt – licitari, izrada dječjih drvenih igračaka i dr.)</w:t>
            </w:r>
          </w:p>
          <w:p w:rsidR="00B1034A" w:rsidRPr="009C65DC" w:rsidRDefault="00B1034A" w:rsidP="00273718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B10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774370" w:rsidRPr="00003BFC" w:rsidRDefault="0077437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4063EF" w:rsidRPr="004063EF" w:rsidRDefault="004063EF" w:rsidP="004063EF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4063EF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4063EF" w:rsidRPr="004063EF" w:rsidRDefault="004063EF" w:rsidP="004063EF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4063EF">
              <w:rPr>
                <w:rFonts w:cs="Arial"/>
                <w:sz w:val="24"/>
                <w:szCs w:val="24"/>
                <w:lang w:val="en-US"/>
              </w:rPr>
              <w:t>Imenuj kategorije zaštićene prirode na području Panonske Hrvatske.</w:t>
            </w:r>
          </w:p>
          <w:p w:rsidR="004063EF" w:rsidRPr="004063EF" w:rsidRDefault="004063EF" w:rsidP="004063EF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4063EF">
              <w:rPr>
                <w:rFonts w:cs="Arial"/>
                <w:sz w:val="24"/>
                <w:szCs w:val="24"/>
                <w:lang w:val="en-US"/>
              </w:rPr>
              <w:t>Navedi i na karti pokaži primjere parkova prirode te regionalnih parkova na području Panonske Hrvatske.</w:t>
            </w:r>
          </w:p>
          <w:p w:rsidR="004063EF" w:rsidRPr="004063EF" w:rsidRDefault="004063EF" w:rsidP="004063EF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4063EF">
              <w:rPr>
                <w:rFonts w:cs="Arial"/>
                <w:sz w:val="24"/>
                <w:szCs w:val="24"/>
                <w:lang w:val="en-US"/>
              </w:rPr>
              <w:t>Navedi primjer materijalne i nematerijalne kulturne baštine.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Pr="009C65DC" w:rsidRDefault="009C65DC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  <w:r w:rsidR="009C65D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2957A7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1. Navedi </w:t>
            </w:r>
            <w:r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oblike zaštićene prirode u Panonskoj Hrvatskoj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____________________, ____________________, ______________________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2.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Prema prikazanoj sli</w:t>
            </w:r>
            <w:r w:rsidR="00BF7354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c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i, koji 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park prirode ima status </w:t>
            </w:r>
            <w:r w:rsid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G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eoparka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? _______________________</w:t>
            </w:r>
          </w:p>
          <w:p w:rsidR="00774370" w:rsidRDefault="00774370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2957A7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3. Ispod odgovarajuće slike na praznu crtu upiši o kojoj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je </w:t>
            </w:r>
            <w:r w:rsidR="00774370" w:rsidRPr="0077437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materijalnoj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 </w:t>
            </w:r>
            <w:r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nematerijalnoj kulturnoj baštini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riječ.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(primjer: 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medičarski obrt,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bećarac</w:t>
            </w:r>
            <w:r w:rsidR="0077437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; dvorac Trakošćan, osječka Tvrđa i/ili slično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)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F7354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Bralić., I. (2006.): Hrvatski nacionalni parkovi, Školska knjiga,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Grupa autora (2016.): Blaga Hrvatske -</w:t>
            </w:r>
            <w:r w:rsidR="00BF735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neprocjenjiva prirodna i kulturna baštine, Mozaik,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 Grupa autora (2016.): Hrvatski običaji i druge tradicije, Mozaik, Zagreb</w:t>
            </w:r>
          </w:p>
          <w:p w:rsidR="00651F90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BF735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Hrvatska enciklopedija: </w:t>
            </w:r>
            <w:r w:rsidR="00651F90"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http://www.enciklopedija.hr/</w:t>
            </w:r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- Ministarstvo kulture: </w:t>
            </w:r>
            <w:hyperlink r:id="rId6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https://www.min-kulture.hr/</w:t>
              </w:r>
            </w:hyperlink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, </w:t>
            </w:r>
          </w:p>
          <w:p w:rsidR="00651F90" w:rsidRPr="00651F90" w:rsidRDefault="00651F90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BF7354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Priroda Hrvatske: </w:t>
            </w:r>
            <w:r w:rsidRPr="009C65D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http://prirodahrvatske.com/</w:t>
            </w:r>
          </w:p>
          <w:p w:rsidR="004569E4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651F90"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Slijepe karte: </w:t>
            </w:r>
            <w:hyperlink r:id="rId7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www.d-maps.com</w:t>
              </w:r>
            </w:hyperlink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 Wikipedija:</w:t>
            </w:r>
            <w:r w:rsidR="00651F90" w:rsidRPr="00651F90">
              <w:rPr>
                <w:bCs/>
              </w:rPr>
              <w:t xml:space="preserve"> </w:t>
            </w:r>
            <w:hyperlink r:id="rId8" w:history="1">
              <w:r w:rsidR="00651F90"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https://hr.wikipedia.org/wiki/Wikipedija</w:t>
              </w:r>
            </w:hyperlink>
          </w:p>
          <w:p w:rsidR="002957A7" w:rsidRPr="002957A7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9"/>
          </w:tcPr>
          <w:p w:rsidR="009C65DC" w:rsidRDefault="009C65DC" w:rsidP="009C65D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C65DC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4063EF" w:rsidRPr="00BF7354" w:rsidRDefault="004063EF" w:rsidP="009C65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BF7354">
              <w:rPr>
                <w:rFonts w:asciiTheme="minorHAnsi" w:hAnsiTheme="minorHAnsi" w:cstheme="minorHAnsi"/>
                <w:bCs/>
              </w:rPr>
              <w:t xml:space="preserve">YouTube, Bajkovita Hrvatska: </w:t>
            </w:r>
          </w:p>
          <w:p w:rsidR="004063EF" w:rsidRPr="00BF7354" w:rsidRDefault="00BF7354" w:rsidP="009C65DC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hyperlink r:id="rId9" w:history="1">
              <w:r w:rsidR="004063EF" w:rsidRPr="00BF7354">
                <w:rPr>
                  <w:rStyle w:val="Hiperveza"/>
                  <w:rFonts w:asciiTheme="minorHAnsi" w:hAnsiTheme="minorHAnsi" w:cstheme="minorHAnsi"/>
                  <w:bCs/>
                </w:rPr>
                <w:t>https://www.youtube.com/watch?v=OswEMW4eZR4&amp;list=PLydpojARODwoejjifVShyHC0h1f93as02</w:t>
              </w:r>
            </w:hyperlink>
          </w:p>
          <w:p w:rsidR="009C65DC" w:rsidRPr="00BF7354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BF7354">
              <w:rPr>
                <w:rFonts w:asciiTheme="minorHAnsi" w:hAnsiTheme="minorHAnsi" w:cstheme="minorHAnsi"/>
              </w:rPr>
              <w:t>Priroda Hrvatske:</w:t>
            </w:r>
          </w:p>
          <w:p w:rsidR="009C65DC" w:rsidRPr="00BF7354" w:rsidRDefault="00BF7354" w:rsidP="009C65DC">
            <w:pPr>
              <w:spacing w:after="0"/>
              <w:rPr>
                <w:rFonts w:asciiTheme="minorHAnsi" w:hAnsiTheme="minorHAnsi" w:cstheme="minorHAnsi"/>
              </w:rPr>
            </w:pPr>
            <w:hyperlink r:id="rId10" w:history="1">
              <w:r w:rsidR="009C65DC" w:rsidRPr="00BF7354">
                <w:rPr>
                  <w:rFonts w:asciiTheme="minorHAnsi" w:hAnsiTheme="minorHAnsi" w:cstheme="minorHAnsi"/>
                  <w:color w:val="0563C1"/>
                  <w:u w:val="single"/>
                </w:rPr>
                <w:t>http://prirodahrvatske.com/2018/11/13/novi-video-nacionalni-parkovi-i-parkovi-prirode-u-hrvatskoj/</w:t>
              </w:r>
            </w:hyperlink>
            <w:r w:rsidR="009C65DC" w:rsidRPr="00BF7354">
              <w:rPr>
                <w:rFonts w:asciiTheme="minorHAnsi" w:hAnsiTheme="minorHAnsi" w:cstheme="minorHAnsi"/>
              </w:rPr>
              <w:t xml:space="preserve"> </w:t>
            </w:r>
          </w:p>
          <w:p w:rsidR="009C65DC" w:rsidRPr="00BF7354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BF7354">
              <w:rPr>
                <w:rFonts w:asciiTheme="minorHAnsi" w:hAnsiTheme="minorHAnsi" w:cstheme="minorHAnsi"/>
              </w:rPr>
              <w:t xml:space="preserve">Parkovi Hrvatske: </w:t>
            </w:r>
            <w:hyperlink r:id="rId11" w:history="1">
              <w:r w:rsidRPr="00BF7354">
                <w:rPr>
                  <w:rFonts w:asciiTheme="minorHAnsi" w:hAnsiTheme="minorHAnsi" w:cstheme="minorHAnsi"/>
                  <w:color w:val="0563C1"/>
                  <w:u w:val="single"/>
                </w:rPr>
                <w:t>https://www.parkovihrvatske.hr/parkovi</w:t>
              </w:r>
            </w:hyperlink>
          </w:p>
          <w:p w:rsidR="009C65DC" w:rsidRPr="00BF7354" w:rsidRDefault="009C65DC" w:rsidP="009C65DC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BF7354">
              <w:rPr>
                <w:rFonts w:asciiTheme="minorHAnsi" w:hAnsiTheme="minorHAnsi" w:cstheme="minorHAnsi"/>
              </w:rPr>
              <w:t xml:space="preserve">Ministarstvo kulture: </w:t>
            </w:r>
            <w:hyperlink r:id="rId12" w:history="1">
              <w:r w:rsidRPr="00BF7354">
                <w:rPr>
                  <w:rFonts w:asciiTheme="minorHAnsi" w:hAnsiTheme="minorHAnsi" w:cstheme="minorHAnsi"/>
                  <w:color w:val="0563C1"/>
                  <w:u w:val="single"/>
                </w:rPr>
                <w:t>https://www.min-kulture.hr/default.aspx?id=27</w:t>
              </w:r>
            </w:hyperlink>
          </w:p>
          <w:p w:rsidR="009C65DC" w:rsidRDefault="009C65DC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C24ECB" w:rsidRPr="00F04B75" w:rsidRDefault="00C24ECB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8C1642" w:rsidP="008C1642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760720" cy="55822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5325B"/>
    <w:rsid w:val="00082CED"/>
    <w:rsid w:val="00086AD4"/>
    <w:rsid w:val="000F30CB"/>
    <w:rsid w:val="000F5E0C"/>
    <w:rsid w:val="00103EF1"/>
    <w:rsid w:val="00131B8E"/>
    <w:rsid w:val="00132C9D"/>
    <w:rsid w:val="001473D7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57A7"/>
    <w:rsid w:val="002A138D"/>
    <w:rsid w:val="002E2A51"/>
    <w:rsid w:val="002F47A5"/>
    <w:rsid w:val="003805B2"/>
    <w:rsid w:val="003829F3"/>
    <w:rsid w:val="0038434A"/>
    <w:rsid w:val="004063EF"/>
    <w:rsid w:val="00430F65"/>
    <w:rsid w:val="00443FC3"/>
    <w:rsid w:val="004569E4"/>
    <w:rsid w:val="004820D1"/>
    <w:rsid w:val="00495045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51F90"/>
    <w:rsid w:val="006964E7"/>
    <w:rsid w:val="006A4ECF"/>
    <w:rsid w:val="006B693A"/>
    <w:rsid w:val="007022E3"/>
    <w:rsid w:val="00722EC9"/>
    <w:rsid w:val="00751749"/>
    <w:rsid w:val="007602E0"/>
    <w:rsid w:val="00774370"/>
    <w:rsid w:val="007C1FA5"/>
    <w:rsid w:val="00806B2A"/>
    <w:rsid w:val="00811C6C"/>
    <w:rsid w:val="00812CF2"/>
    <w:rsid w:val="0082287C"/>
    <w:rsid w:val="00836E02"/>
    <w:rsid w:val="00837D5D"/>
    <w:rsid w:val="008538EF"/>
    <w:rsid w:val="008574E4"/>
    <w:rsid w:val="008911CA"/>
    <w:rsid w:val="00894345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776A"/>
    <w:rsid w:val="009731D6"/>
    <w:rsid w:val="009879BC"/>
    <w:rsid w:val="009953B3"/>
    <w:rsid w:val="009C65DC"/>
    <w:rsid w:val="009E1033"/>
    <w:rsid w:val="00A0682A"/>
    <w:rsid w:val="00A167F9"/>
    <w:rsid w:val="00A50F22"/>
    <w:rsid w:val="00A618EE"/>
    <w:rsid w:val="00AB1918"/>
    <w:rsid w:val="00AD467F"/>
    <w:rsid w:val="00B1034A"/>
    <w:rsid w:val="00B272A3"/>
    <w:rsid w:val="00B35247"/>
    <w:rsid w:val="00B510E5"/>
    <w:rsid w:val="00BC3343"/>
    <w:rsid w:val="00BE5E1F"/>
    <w:rsid w:val="00BE6898"/>
    <w:rsid w:val="00BF7354"/>
    <w:rsid w:val="00C0247B"/>
    <w:rsid w:val="00C24ECB"/>
    <w:rsid w:val="00C52B0A"/>
    <w:rsid w:val="00C60B38"/>
    <w:rsid w:val="00CD3F8A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BE8B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Wikipedija" TargetMode="External"/><Relationship Id="rId13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d-maps.com" TargetMode="External"/><Relationship Id="rId12" Type="http://schemas.openxmlformats.org/officeDocument/2006/relationships/hyperlink" Target="https://www.min-kulture.hr/default.aspx?id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n-kulture.hr/" TargetMode="External"/><Relationship Id="rId11" Type="http://schemas.openxmlformats.org/officeDocument/2006/relationships/hyperlink" Target="https://www.parkovihrvatske.hr/parkovi" TargetMode="External"/><Relationship Id="rId5" Type="http://schemas.openxmlformats.org/officeDocument/2006/relationships/hyperlink" Target="https://www.youtube.com/watch?v=OswEMW4eZR4&amp;list=PLydpojARODwoejjifVShyHC0h1f93as0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irodahrvatske.com/2018/11/13/novi-video-nacionalni-parkovi-i-parkovi-prirode-u-hrvatsko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swEMW4eZR4&amp;list=PLydpojARODwoejjifVShyHC0h1f93as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84</cp:revision>
  <dcterms:created xsi:type="dcterms:W3CDTF">2018-08-31T11:46:00Z</dcterms:created>
  <dcterms:modified xsi:type="dcterms:W3CDTF">2019-08-09T22:27:00Z</dcterms:modified>
</cp:coreProperties>
</file>